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5D" w:rsidRPr="00515E5D" w:rsidRDefault="00515E5D" w:rsidP="00515E5D">
      <w:pPr>
        <w:spacing w:after="264" w:line="240" w:lineRule="auto"/>
        <w:outlineLvl w:val="0"/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</w:pPr>
      <w:r w:rsidRPr="00515E5D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 xml:space="preserve">С 1 по 22 июля 2024 года проводится </w:t>
      </w:r>
      <w:bookmarkStart w:id="0" w:name="_GoBack"/>
      <w:r w:rsidRPr="00515E5D">
        <w:rPr>
          <w:rFonts w:ascii="Golos" w:eastAsia="Times New Roman" w:hAnsi="Golos" w:cs="Times New Roman"/>
          <w:b/>
          <w:bCs/>
          <w:color w:val="0E0E0F"/>
          <w:kern w:val="36"/>
          <w:sz w:val="60"/>
          <w:szCs w:val="60"/>
          <w:lang w:eastAsia="ru-RU"/>
        </w:rPr>
        <w:t>декларационная кампания за 2 квартал 2024 года</w:t>
      </w:r>
      <w:bookmarkEnd w:id="0"/>
    </w:p>
    <w:p w:rsidR="00515E5D" w:rsidRPr="00515E5D" w:rsidRDefault="00515E5D" w:rsidP="00515E5D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Декларации об объеме розничной продажи алкогольной (за исключением пива и пивных напитков, сидра, </w:t>
      </w:r>
      <w:proofErr w:type="spellStart"/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пуаре</w:t>
      </w:r>
      <w:proofErr w:type="spellEnd"/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и медовухи) и спиртосодержащей продукции, декларации об объеме розничной продажи пива и пивных напитков, сидра, </w:t>
      </w:r>
      <w:proofErr w:type="spellStart"/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пуаре</w:t>
      </w:r>
      <w:proofErr w:type="spellEnd"/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и медовухи за 2 квартал 2024 года </w:t>
      </w:r>
      <w:r w:rsidRPr="00515E5D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  <w:lang w:eastAsia="ru-RU"/>
        </w:rPr>
        <w:t>необходимо подать не позднее 22 июля 2024 года</w:t>
      </w:r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 на региональную площадку города Москвы в информационной системе Федеральной службы по регулированию алкогольного рынка </w:t>
      </w:r>
      <w:r w:rsidRPr="00515E5D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  <w:u w:val="single"/>
          <w:lang w:eastAsia="ru-RU"/>
        </w:rPr>
        <w:t>https://service.fsrar.ru/ исключительно в форме электронного документа.</w:t>
      </w:r>
    </w:p>
    <w:p w:rsidR="00515E5D" w:rsidRPr="00515E5D" w:rsidRDefault="00515E5D" w:rsidP="00515E5D">
      <w:pPr>
        <w:spacing w:after="225" w:line="360" w:lineRule="atLeast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Просим обратить внимание на выбор региона регистрации Вашей организации при представлении декларации.</w:t>
      </w:r>
    </w:p>
    <w:p w:rsidR="00515E5D" w:rsidRPr="00515E5D" w:rsidRDefault="00515E5D" w:rsidP="00515E5D">
      <w:pPr>
        <w:spacing w:after="225" w:line="360" w:lineRule="atLeast"/>
        <w:ind w:firstLine="708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Приказом Федеральной службы по регулированию алкогольного рынка от 17 декабря 2020 года № 396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</w:t>
      </w:r>
      <w:proofErr w:type="spellStart"/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пуаре</w:t>
      </w:r>
      <w:proofErr w:type="spellEnd"/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, медовухи, форм и порядка заполнения таких деклараций» утверждены порядок и формы представления деклараций.</w:t>
      </w:r>
    </w:p>
    <w:p w:rsidR="00515E5D" w:rsidRPr="00515E5D" w:rsidRDefault="00515E5D" w:rsidP="00515E5D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В соответствии с Порядком, утвержденным Приказом Федеральной службы по регулированию алкогольного рынка от 17 декабря 2020 года № 396 </w:t>
      </w:r>
      <w:r w:rsidRPr="00515E5D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  <w:lang w:eastAsia="ru-RU"/>
        </w:rPr>
        <w:t>организации, имеющие лицензию на розничную продажу алкогольной продукции при оказании услуг общественного питания</w:t>
      </w:r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, представляют декларации по форме № 7 и форме № 8; </w:t>
      </w:r>
      <w:r w:rsidRPr="00515E5D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  <w:lang w:eastAsia="ru-RU"/>
        </w:rPr>
        <w:t xml:space="preserve">организации, имеющие лицензию на розничную продажу алкогольной продукции, при наличии оборота пива и пивных напитков, сидра, </w:t>
      </w:r>
      <w:proofErr w:type="spellStart"/>
      <w:r w:rsidRPr="00515E5D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  <w:lang w:eastAsia="ru-RU"/>
        </w:rPr>
        <w:t>пуаре</w:t>
      </w:r>
      <w:proofErr w:type="spellEnd"/>
      <w:r w:rsidRPr="00515E5D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  <w:lang w:eastAsia="ru-RU"/>
        </w:rPr>
        <w:t>, медовухи</w:t>
      </w:r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, а также </w:t>
      </w:r>
      <w:r w:rsidRPr="00515E5D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  <w:lang w:eastAsia="ru-RU"/>
        </w:rPr>
        <w:t xml:space="preserve">организации и индивидуальные предприниматели, осуществляющие розничную продажу исключительно пива и пивных напитков, сидра, </w:t>
      </w:r>
      <w:proofErr w:type="spellStart"/>
      <w:r w:rsidRPr="00515E5D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  <w:lang w:eastAsia="ru-RU"/>
        </w:rPr>
        <w:t>пуаре</w:t>
      </w:r>
      <w:proofErr w:type="spellEnd"/>
      <w:r w:rsidRPr="00515E5D">
        <w:rPr>
          <w:rFonts w:ascii="Times New Roman" w:eastAsia="Times New Roman" w:hAnsi="Times New Roman" w:cs="Times New Roman"/>
          <w:b/>
          <w:bCs/>
          <w:color w:val="0E0E0F"/>
          <w:sz w:val="28"/>
          <w:szCs w:val="28"/>
          <w:lang w:eastAsia="ru-RU"/>
        </w:rPr>
        <w:t>, медовухи</w:t>
      </w:r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, представляют декларации по форме № 8.</w:t>
      </w:r>
    </w:p>
    <w:p w:rsidR="00515E5D" w:rsidRPr="00515E5D" w:rsidRDefault="00515E5D" w:rsidP="00515E5D">
      <w:pPr>
        <w:spacing w:after="225" w:line="360" w:lineRule="atLeast"/>
        <w:ind w:firstLine="708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Декларации по форме № 7 и форме № 8 необходимо подавать в случае наличия оборота алкогольной продукции / или пива и пивных напитков в отчетном периоде или остатков на конец предыдущего отчетного периода.</w:t>
      </w:r>
    </w:p>
    <w:p w:rsidR="00515E5D" w:rsidRPr="00515E5D" w:rsidRDefault="00515E5D" w:rsidP="00515E5D">
      <w:pPr>
        <w:spacing w:after="225" w:line="360" w:lineRule="atLeast"/>
        <w:ind w:firstLine="708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Передача данных в ЕГАИС не освобождает хозяйствующих субъектов от представления деклараций.</w:t>
      </w:r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</w:t>
      </w:r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Организации, которые на момент декларационной кампании завершили предпринимательскую деятельность по осуществлению розничной продажи алкогольной продукции и пива, но последняя сданная </w:t>
      </w:r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 xml:space="preserve">декларация об объеме розничной продажи алкогольной и спиртосодержащей продукции, пива, пивных напитков, сидра, </w:t>
      </w:r>
      <w:proofErr w:type="spellStart"/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пуаре</w:t>
      </w:r>
      <w:proofErr w:type="spellEnd"/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, медовухи за предыдущий период имеет не нулевые остатки обязаны представлять декларации за текущий отчетный период.</w:t>
      </w:r>
    </w:p>
    <w:p w:rsidR="00515E5D" w:rsidRPr="00515E5D" w:rsidRDefault="00515E5D" w:rsidP="00515E5D">
      <w:pPr>
        <w:spacing w:after="225" w:line="360" w:lineRule="atLeast"/>
        <w:ind w:firstLine="708"/>
        <w:jc w:val="both"/>
        <w:rPr>
          <w:rFonts w:ascii="Golos" w:eastAsia="Times New Roman" w:hAnsi="Golos" w:cs="Times New Roman"/>
          <w:color w:val="0E0E0F"/>
          <w:sz w:val="24"/>
          <w:szCs w:val="24"/>
          <w:lang w:eastAsia="ru-RU"/>
        </w:rPr>
      </w:pPr>
      <w:r w:rsidRPr="00515E5D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Контактный телефон в Департаменте торговли и услуг города Москвы по вопросам декларирования: 8(495) 621-18-58, 8(495) 628-24-75.</w:t>
      </w:r>
    </w:p>
    <w:p w:rsidR="00FD58D5" w:rsidRPr="00515E5D" w:rsidRDefault="00FD58D5" w:rsidP="00515E5D"/>
    <w:sectPr w:rsidR="00FD58D5" w:rsidRPr="00515E5D" w:rsidSect="007B6D0F">
      <w:footerReference w:type="default" r:id="rId7"/>
      <w:pgSz w:w="11906" w:h="16838"/>
      <w:pgMar w:top="709" w:right="850" w:bottom="42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A2A" w:rsidRDefault="00FD1A2A" w:rsidP="006E0AD0">
      <w:pPr>
        <w:spacing w:after="0" w:line="240" w:lineRule="auto"/>
      </w:pPr>
      <w:r>
        <w:separator/>
      </w:r>
    </w:p>
  </w:endnote>
  <w:endnote w:type="continuationSeparator" w:id="0">
    <w:p w:rsidR="00FD1A2A" w:rsidRDefault="00FD1A2A" w:rsidP="006E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B1D" w:rsidRDefault="00F612FA" w:rsidP="00756B1D">
    <w:pPr>
      <w:spacing w:after="0"/>
      <w:jc w:val="both"/>
      <w:rPr>
        <w:rFonts w:ascii="Times New Roman" w:hAnsi="Times New Roman" w:cs="Times New Roman"/>
        <w:sz w:val="14"/>
        <w:szCs w:val="14"/>
      </w:rPr>
    </w:pPr>
    <w:r w:rsidRPr="00FD58D5">
      <w:rPr>
        <w:rFonts w:ascii="Times New Roman" w:hAnsi="Times New Roman" w:cs="Times New Roman"/>
        <w:noProof/>
        <w:sz w:val="14"/>
        <w:szCs w:val="14"/>
        <w:lang w:eastAsia="ru-RU"/>
      </w:rPr>
      <w:drawing>
        <wp:anchor distT="0" distB="0" distL="114300" distR="114300" simplePos="0" relativeHeight="251659264" behindDoc="1" locked="0" layoutInCell="1" allowOverlap="1" wp14:anchorId="6072D63D" wp14:editId="3091D121">
          <wp:simplePos x="0" y="0"/>
          <wp:positionH relativeFrom="column">
            <wp:posOffset>41910</wp:posOffset>
          </wp:positionH>
          <wp:positionV relativeFrom="paragraph">
            <wp:posOffset>4445</wp:posOffset>
          </wp:positionV>
          <wp:extent cx="190500" cy="200025"/>
          <wp:effectExtent l="0" t="0" r="0" b="9525"/>
          <wp:wrapTight wrapText="bothSides">
            <wp:wrapPolygon edited="0">
              <wp:start x="0" y="0"/>
              <wp:lineTo x="0" y="20571"/>
              <wp:lineTo x="19440" y="20571"/>
              <wp:lineTo x="19440" y="0"/>
              <wp:lineTo x="0" y="0"/>
            </wp:wrapPolygon>
          </wp:wrapTight>
          <wp:docPr id="1" name="Рисунок 1" descr="cid:image007.jpg@01D4EA37.FBDB9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7.jpg@01D4EA37.FBDB968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1799E">
      <w:rPr>
        <w:rFonts w:ascii="Times New Roman" w:hAnsi="Times New Roman" w:cs="Times New Roman"/>
        <w:sz w:val="14"/>
        <w:szCs w:val="14"/>
      </w:rPr>
      <w:t>Ишутин</w:t>
    </w:r>
    <w:r w:rsidR="00FD58D5" w:rsidRPr="00FD58D5">
      <w:rPr>
        <w:rFonts w:ascii="Times New Roman" w:hAnsi="Times New Roman" w:cs="Times New Roman"/>
        <w:sz w:val="14"/>
        <w:szCs w:val="14"/>
      </w:rPr>
      <w:t xml:space="preserve"> </w:t>
    </w:r>
    <w:r w:rsidR="0021799E">
      <w:rPr>
        <w:rFonts w:ascii="Times New Roman" w:hAnsi="Times New Roman" w:cs="Times New Roman"/>
        <w:sz w:val="14"/>
        <w:szCs w:val="14"/>
      </w:rPr>
      <w:t>С</w:t>
    </w:r>
    <w:r w:rsidR="00FD58D5" w:rsidRPr="00FD58D5">
      <w:rPr>
        <w:rFonts w:ascii="Times New Roman" w:hAnsi="Times New Roman" w:cs="Times New Roman"/>
        <w:sz w:val="14"/>
        <w:szCs w:val="14"/>
      </w:rPr>
      <w:t>.</w:t>
    </w:r>
    <w:r w:rsidR="0021799E">
      <w:rPr>
        <w:rFonts w:ascii="Times New Roman" w:hAnsi="Times New Roman" w:cs="Times New Roman"/>
        <w:sz w:val="14"/>
        <w:szCs w:val="14"/>
      </w:rPr>
      <w:t>Ю</w:t>
    </w:r>
    <w:r w:rsidR="00FD58D5" w:rsidRPr="00FD58D5">
      <w:rPr>
        <w:rFonts w:ascii="Times New Roman" w:hAnsi="Times New Roman" w:cs="Times New Roman"/>
        <w:sz w:val="14"/>
        <w:szCs w:val="14"/>
      </w:rPr>
      <w:t>.</w:t>
    </w:r>
  </w:p>
  <w:p w:rsidR="00F612FA" w:rsidRPr="00D34D6B" w:rsidRDefault="00F612FA" w:rsidP="00FD58D5">
    <w:pPr>
      <w:spacing w:after="0"/>
      <w:jc w:val="both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>8(495)123-55-78</w:t>
    </w:r>
  </w:p>
  <w:p w:rsidR="0021799E" w:rsidRDefault="002179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A2A" w:rsidRDefault="00FD1A2A" w:rsidP="006E0AD0">
      <w:pPr>
        <w:spacing w:after="0" w:line="240" w:lineRule="auto"/>
      </w:pPr>
      <w:r>
        <w:separator/>
      </w:r>
    </w:p>
  </w:footnote>
  <w:footnote w:type="continuationSeparator" w:id="0">
    <w:p w:rsidR="00FD1A2A" w:rsidRDefault="00FD1A2A" w:rsidP="006E0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B3A04"/>
    <w:multiLevelType w:val="hybridMultilevel"/>
    <w:tmpl w:val="680E42E0"/>
    <w:lvl w:ilvl="0" w:tplc="A9EC75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B0"/>
    <w:rsid w:val="00030F89"/>
    <w:rsid w:val="0007625E"/>
    <w:rsid w:val="00076264"/>
    <w:rsid w:val="000A03D3"/>
    <w:rsid w:val="000B3458"/>
    <w:rsid w:val="000E616D"/>
    <w:rsid w:val="00106D3C"/>
    <w:rsid w:val="00112E94"/>
    <w:rsid w:val="001157D9"/>
    <w:rsid w:val="00194C34"/>
    <w:rsid w:val="001F2B73"/>
    <w:rsid w:val="0021799E"/>
    <w:rsid w:val="00277025"/>
    <w:rsid w:val="002818CF"/>
    <w:rsid w:val="0028274B"/>
    <w:rsid w:val="002846E4"/>
    <w:rsid w:val="00291C79"/>
    <w:rsid w:val="002963CA"/>
    <w:rsid w:val="002B6733"/>
    <w:rsid w:val="002D2466"/>
    <w:rsid w:val="00341284"/>
    <w:rsid w:val="0037613C"/>
    <w:rsid w:val="003B3EA2"/>
    <w:rsid w:val="003C0279"/>
    <w:rsid w:val="003C1637"/>
    <w:rsid w:val="003F6D6E"/>
    <w:rsid w:val="00474578"/>
    <w:rsid w:val="00490A2B"/>
    <w:rsid w:val="004A57EE"/>
    <w:rsid w:val="004D0B20"/>
    <w:rsid w:val="004D701A"/>
    <w:rsid w:val="004F5710"/>
    <w:rsid w:val="00515E5D"/>
    <w:rsid w:val="00517B73"/>
    <w:rsid w:val="00534817"/>
    <w:rsid w:val="0054044A"/>
    <w:rsid w:val="005B3064"/>
    <w:rsid w:val="005C37EF"/>
    <w:rsid w:val="005D63F6"/>
    <w:rsid w:val="00623A93"/>
    <w:rsid w:val="0063203B"/>
    <w:rsid w:val="00633542"/>
    <w:rsid w:val="00655AF5"/>
    <w:rsid w:val="00660253"/>
    <w:rsid w:val="00682D4E"/>
    <w:rsid w:val="00686520"/>
    <w:rsid w:val="006D1372"/>
    <w:rsid w:val="006E0AD0"/>
    <w:rsid w:val="006E60D6"/>
    <w:rsid w:val="006E7D9E"/>
    <w:rsid w:val="00756B1D"/>
    <w:rsid w:val="00771227"/>
    <w:rsid w:val="00775080"/>
    <w:rsid w:val="007B2E24"/>
    <w:rsid w:val="007B6D0F"/>
    <w:rsid w:val="007C7DD9"/>
    <w:rsid w:val="007D4F71"/>
    <w:rsid w:val="007E2724"/>
    <w:rsid w:val="007E4BC5"/>
    <w:rsid w:val="007E5555"/>
    <w:rsid w:val="007F4C14"/>
    <w:rsid w:val="007F737F"/>
    <w:rsid w:val="00846C39"/>
    <w:rsid w:val="00893538"/>
    <w:rsid w:val="008B2F4F"/>
    <w:rsid w:val="008E1E92"/>
    <w:rsid w:val="009839A7"/>
    <w:rsid w:val="0099229C"/>
    <w:rsid w:val="009D64E4"/>
    <w:rsid w:val="009E4C76"/>
    <w:rsid w:val="00A0641A"/>
    <w:rsid w:val="00A16220"/>
    <w:rsid w:val="00A93314"/>
    <w:rsid w:val="00AD23B0"/>
    <w:rsid w:val="00AD2F35"/>
    <w:rsid w:val="00B16EA3"/>
    <w:rsid w:val="00B51958"/>
    <w:rsid w:val="00B71924"/>
    <w:rsid w:val="00B8433B"/>
    <w:rsid w:val="00C14417"/>
    <w:rsid w:val="00C24036"/>
    <w:rsid w:val="00C265BB"/>
    <w:rsid w:val="00C378BC"/>
    <w:rsid w:val="00C570E2"/>
    <w:rsid w:val="00C705E4"/>
    <w:rsid w:val="00CA3244"/>
    <w:rsid w:val="00D16FEA"/>
    <w:rsid w:val="00D715E3"/>
    <w:rsid w:val="00D71B50"/>
    <w:rsid w:val="00DB479B"/>
    <w:rsid w:val="00DB75BD"/>
    <w:rsid w:val="00DC251F"/>
    <w:rsid w:val="00DC300F"/>
    <w:rsid w:val="00DC5346"/>
    <w:rsid w:val="00DE7A31"/>
    <w:rsid w:val="00E46B55"/>
    <w:rsid w:val="00F21E30"/>
    <w:rsid w:val="00F24B08"/>
    <w:rsid w:val="00F61278"/>
    <w:rsid w:val="00F612FA"/>
    <w:rsid w:val="00FC4F31"/>
    <w:rsid w:val="00FC54C0"/>
    <w:rsid w:val="00FD1A2A"/>
    <w:rsid w:val="00FD58D5"/>
    <w:rsid w:val="00FF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7A042"/>
  <w15:docId w15:val="{51B98B83-E734-4513-8F35-FCCA507D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AD23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AD23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rsid w:val="00AD23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0">
    <w:name w:val="Заголовок №1"/>
    <w:basedOn w:val="1"/>
    <w:rsid w:val="00AD23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">
    <w:name w:val="Заголовок №2_"/>
    <w:basedOn w:val="a0"/>
    <w:rsid w:val="00AD23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"/>
    <w:basedOn w:val="2"/>
    <w:rsid w:val="00AD23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AD23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"/>
    <w:basedOn w:val="21"/>
    <w:rsid w:val="00AD23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AD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3B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E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0AD0"/>
  </w:style>
  <w:style w:type="paragraph" w:styleId="a7">
    <w:name w:val="footer"/>
    <w:basedOn w:val="a"/>
    <w:link w:val="a8"/>
    <w:uiPriority w:val="99"/>
    <w:unhideWhenUsed/>
    <w:rsid w:val="006E0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0AD0"/>
  </w:style>
  <w:style w:type="character" w:styleId="a9">
    <w:name w:val="Hyperlink"/>
    <w:basedOn w:val="a0"/>
    <w:uiPriority w:val="99"/>
    <w:unhideWhenUsed/>
    <w:rsid w:val="00F612F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E4BC5"/>
    <w:pPr>
      <w:ind w:left="720"/>
      <w:contextualSpacing/>
    </w:pPr>
  </w:style>
  <w:style w:type="paragraph" w:styleId="ab">
    <w:name w:val="No Spacing"/>
    <w:uiPriority w:val="1"/>
    <w:qFormat/>
    <w:rsid w:val="00A93314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84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jpg@01D4EA37.FBDB968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Полушкина</dc:creator>
  <cp:lastModifiedBy>Сергей Юрьевич Ишутин</cp:lastModifiedBy>
  <cp:revision>2</cp:revision>
  <cp:lastPrinted>2022-12-15T12:43:00Z</cp:lastPrinted>
  <dcterms:created xsi:type="dcterms:W3CDTF">2024-07-10T05:05:00Z</dcterms:created>
  <dcterms:modified xsi:type="dcterms:W3CDTF">2024-07-10T05:05:00Z</dcterms:modified>
</cp:coreProperties>
</file>