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5a8a73efda59c8b8358f29ec32c5c371f5c9d"/>
    <w:p>
      <w:pPr>
        <w:pStyle w:val="Heading3"/>
      </w:pPr>
      <w:r>
        <w:t xml:space="preserve">Учащиеся школ Куркино участвовали в квест-игре «Гвардия России – 2016»</w:t>
      </w:r>
    </w:p>
    <w:p>
      <w:pPr>
        <w:pStyle w:val="FirstParagraph"/>
      </w:pPr>
      <w:r>
        <w:t xml:space="preserve">17.02.2016</w:t>
      </w:r>
    </w:p>
    <w:p>
      <w:pPr>
        <w:pStyle w:val="BodyText"/>
      </w:pPr>
      <w:r>
        <w:rPr>
          <w:iCs/>
          <w:i/>
          <w:bCs/>
          <w:b/>
        </w:rPr>
        <w:t xml:space="preserve">Несколько дней назад на Поклонной горе состоялась историко-патриотическая туристско-краеведческая игра под названием «Гвардия России – 2016».</w:t>
      </w:r>
    </w:p>
    <w:p>
      <w:pPr>
        <w:pStyle w:val="BodyText"/>
      </w:pPr>
      <w:r>
        <w:br/>
      </w:r>
      <w:r>
        <w:t xml:space="preserve">Игре «Гвардия России» уже более двадцати лет. Проводится она для школьников на территории различных парков и лесопарков Москвы. Всего в квест-игре к настоящему моменту приняли участие порядка 35 тысяч подростков. Сама игра направлена не только на организацию досуга для юношей и девушек, но и помогает им лучше разбираться в истории России, прививает чувство патриотизма и любви к Отечеству.</w:t>
      </w:r>
    </w:p>
    <w:p>
      <w:pPr>
        <w:pStyle w:val="BodyText"/>
      </w:pPr>
      <w:r>
        <w:t xml:space="preserve">В 2016 году в игре участвовали более ста команд столичных школьников. В частности, от района Куркино на «Гвардию России» приехали 13 учеников из школы № 2005.</w:t>
      </w:r>
    </w:p>
    <w:p>
      <w:pPr>
        <w:pStyle w:val="BodyText"/>
      </w:pPr>
      <w:r>
        <w:t xml:space="preserve">Ребятам предстояло пройти два этапа: интеллектуальный и спортивный. Так как игра этого года была приурочена к 75-летию битвы под Москвой, ученикам необходимо было правильно ответить на вопросы по истории Великой Отечественной войны. На втором этапе ребята проходили эстафеты, веревочные курсы и поиграли в пейнтбол.</w:t>
      </w:r>
    </w:p>
    <w:p>
      <w:pPr>
        <w:pStyle w:val="BodyText"/>
      </w:pPr>
      <w:r>
        <w:t xml:space="preserve">В конце игры школьников ждал горячий обед из военно-полевой кухни.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http://kurkino.mos.ru/presscenter/news/detail/2527979.html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Куркино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25279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25279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2024-09-27T07:50:34Z</dcterms:created>
  <dcterms:modified xsi:type="dcterms:W3CDTF">2024-09-27T07:50:34Z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