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8034a4694c5014bd842a7c7236e45663415e6"/>
    <w:p>
      <w:pPr>
        <w:pStyle w:val="Heading3"/>
      </w:pPr>
      <w:r>
        <w:t xml:space="preserve">Волонтеры из Куркина отправили гуманитарную помощь многодетным семьям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rPr>
          <w:bCs/>
          <w:b/>
          <w:iCs/>
          <w:i/>
        </w:rPr>
        <w:t xml:space="preserve">Волонтеры из социальной службы при храме святого великомученика Георгия Победоносца в районе Куркино собрали гуманитарную помощь многодетным семьям из города Химки. Об этом сегодня нашему корреспонденту сообщили добровольцы социальной службы.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передали многодетным семьям одежду, обувь, игрушки и продукты. Все вещи для нуждающихся удалось собрать и отправить благодаря нашим прихожанам и неравнодушным жителям Куркина, которым мы очень благодарны», — рассказали волонтеры.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желающие оказать помощь могут обратиться в храм святого великомученика Георгия Победоносца по адресу: ул. Воротынская, 14, стр.1.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http://kurkino.mos.ru/presscenter/news/detail/11874476.html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874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1874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2025-04-01T02:15:09Z</dcterms:created>
  <dcterms:modified xsi:type="dcterms:W3CDTF">2025-04-01T02:15:09Z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