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46ae04f81605d23138c5228a31b6b2415576b"/>
    <w:p>
      <w:pPr>
        <w:pStyle w:val="Heading3"/>
      </w:pPr>
      <w:r>
        <w:t xml:space="preserve">Ученица школы №2005 стала призером городского конкурса</w:t>
      </w:r>
    </w:p>
    <w:p>
      <w:pPr>
        <w:pStyle w:val="FirstParagraph"/>
      </w:pPr>
      <w:r>
        <w:t xml:space="preserve">25.09.2023</w:t>
      </w:r>
    </w:p>
    <w:p>
      <w:pPr>
        <w:pStyle w:val="BodyText"/>
      </w:pPr>
      <w:r>
        <w:rPr>
          <w:iCs/>
          <w:i/>
          <w:bCs/>
          <w:b/>
        </w:rPr>
        <w:t xml:space="preserve">Ученица второго класса школы №2005 Виктория Лейхнер стала призёром конкурса «История моей семьи в истории России — 2023». Об этом сообщили в администрации общеобразовательного учреждения.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нашем семейном архиве очень много фотографий, благодаря чему я знаю, кто мои родственники, как они выглядели, чем занимались. Подробную информацию о семейном древе начали собирать ещё мои тётя и дядя. Много интересных историй мне рассказал прадедушка Юра, ему сейчас 93 года. Знаю, что папа прадедушки Юры — мой прапрадедушка Вася участвовал в Великой Отечественной войне. Он был старшим лейтенантом и прошёл путь от Сталинграда до Белорусского фронта. Награждён медалью за взятие Кёнигсберга и орденом Ленина за взятие города Пиллау. Нынче город Пиллау носит название Балтийск. Моя прапрабабушка Галина была капитаном медицинской службы, имеет медаль за оборону Ленинграда и орден Красной звезды. Я решила, что обязательно продолжу изучать историю судеб моих близких и передам эту информацию своим детям.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Считаю, что важно помнить, кто твои родственники, и знать, что они защищали свою страну до последнего», — рассказала школьница.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http://kurkino.mos.ru/presscenter/news/detail/11849897.html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Куркино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presscenter/news/detail/118498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presscenter/news/detail/118498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2024-11-17T02:36:28Z</dcterms:created>
  <dcterms:modified xsi:type="dcterms:W3CDTF">2024-11-17T02:36:28Z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