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line="240" w:after="0" w:lineRule="auto"/>
        <w:ind w:firstLine="567"/>
        <w:jc w:val="both"/>
        <w:outlineLvl w:val="0"/>
        <w:rPr>
          <w:rFonts w:hAnsi="Times New Roman" w:ascii="Times New Roman"/>
          <w:b w:val="1"/>
          <w:sz w:val="28"/>
        </w:rPr>
      </w:pPr>
      <w:r>
        <w:rPr>
          <w:rFonts w:hAnsi="Times New Roman" w:ascii="Times New Roman"/>
          <w:b w:val="1"/>
          <w:sz w:val="28"/>
        </w:rPr>
        <w:t>Ответственность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b w:val="1"/>
          <w:sz w:val="28"/>
        </w:rPr>
        <w:t>за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b w:val="1"/>
          <w:sz w:val="28"/>
        </w:rPr>
        <w:t>нарушение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b w:val="1"/>
          <w:sz w:val="28"/>
        </w:rPr>
        <w:t>преступлен</w:t>
      </w:r>
      <w:r>
        <w:rPr>
          <w:rFonts w:hAnsi="Times New Roman" w:ascii="Times New Roman"/>
          <w:b w:val="1"/>
          <w:sz w:val="28"/>
        </w:rPr>
        <w:t>ий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b w:val="1"/>
          <w:sz w:val="28"/>
        </w:rPr>
        <w:t>в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b w:val="1"/>
          <w:sz w:val="28"/>
        </w:rPr>
        <w:t xml:space="preserve">сфере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b w:val="1"/>
          <w:sz w:val="28"/>
        </w:rPr>
        <w:t xml:space="preserve">компьютерной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b w:val="1"/>
          <w:sz w:val="28"/>
        </w:rPr>
        <w:t xml:space="preserve">информации.</w:t>
      </w:r>
    </w:p>
    <w:p w14:paraId="02000000">
      <w:pPr>
        <w:widowControl w:val="1"/>
        <w:spacing w:line="240" w:after="0" w:lineRule="auto"/>
        <w:ind w:firstLine="567"/>
        <w:jc w:val="both"/>
        <w:outlineLvl w:val="0"/>
        <w:rPr>
          <w:rFonts w:hAnsi="Times New Roman" w:ascii="Times New Roman"/>
          <w:b w:val="1"/>
          <w:sz w:val="24"/>
        </w:rPr>
      </w:pPr>
    </w:p>
    <w:p w14:paraId="03000000">
      <w:pPr>
        <w:widowControl w:val="1"/>
        <w:spacing w:line="240" w:after="0" w:lineRule="auto"/>
        <w:ind w:firstLine="567"/>
        <w:jc w:val="both"/>
        <w:rPr>
          <w:rFonts w:hAnsi="Times New Roman" w:ascii="Times New Roman"/>
          <w:color w:val="292929"/>
          <w:sz w:val="24"/>
        </w:rPr>
      </w:pPr>
      <w:bookmarkStart w:id="1" w:name="_GoBack"/>
      <w:bookmarkEnd w:id="1"/>
      <w:r>
        <w:rPr>
          <w:rFonts w:hAnsi="Times New Roman" w:ascii="Times New Roman"/>
          <w:color w:val="292929"/>
          <w:sz w:val="24"/>
        </w:rPr>
        <w:t>Чем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стремительнее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развиваются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информационные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технологии,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тем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быстрее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во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всем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мире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появляются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новые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виды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и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способы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противоправных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деяний,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т.е.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совершаются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все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новые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и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новые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виды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преступлений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с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испо</w:t>
      </w:r>
      <w:r>
        <w:rPr>
          <w:rFonts w:hAnsi="Times New Roman" w:ascii="Times New Roman"/>
          <w:color w:val="292929"/>
          <w:sz w:val="24"/>
        </w:rPr>
        <w:t xml:space="preserve">льзованием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цифровой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информации.</w:t>
      </w:r>
      <w:r>
        <w:rPr>
          <w:rFonts w:hAnsi="Times New Roman" w:ascii="Times New Roman"/>
          <w:rStyle w:val="et_1"/>
        </w:rPr>
        <w:t xml:space="preserve"> </w:t>
      </w:r>
    </w:p>
    <w:p w14:paraId="04000000">
      <w:pPr>
        <w:widowControl w:val="1"/>
        <w:spacing w:line="240" w:after="0" w:lineRule="auto"/>
        <w:ind w:firstLine="567"/>
        <w:jc w:val="both"/>
        <w:rPr>
          <w:rFonts w:hAnsi="Times New Roman" w:ascii="Times New Roman"/>
          <w:color w:val="292929"/>
          <w:sz w:val="24"/>
        </w:rPr>
      </w:pPr>
      <w:r>
        <w:rPr>
          <w:rFonts w:hAnsi="Times New Roman" w:ascii="Times New Roman"/>
          <w:color w:val="292929"/>
          <w:sz w:val="24"/>
        </w:rPr>
        <w:t>Виды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преступлений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в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сфере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цифровой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информации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различны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по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своей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сущности,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к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ним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относятся: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распространение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вредоносных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компьютерных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программ,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взлом,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несанкционированный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подбор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личных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паролей,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вредоносное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вмешательство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(хакерство)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через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компьютерные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сети,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а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также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распространение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через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сеть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Интернет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разли</w:t>
      </w:r>
      <w:r>
        <w:rPr>
          <w:rFonts w:hAnsi="Times New Roman" w:ascii="Times New Roman"/>
          <w:color w:val="292929"/>
          <w:sz w:val="24"/>
        </w:rPr>
        <w:t xml:space="preserve">чной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противоправной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информации.</w:t>
      </w:r>
      <w:r>
        <w:rPr>
          <w:rFonts w:hAnsi="Times New Roman" w:ascii="Times New Roman"/>
          <w:rStyle w:val="et_3"/>
        </w:rPr>
        <w:t xml:space="preserve"> </w:t>
      </w:r>
    </w:p>
    <w:p w14:paraId="05000000">
      <w:pPr>
        <w:widowControl w:val="1"/>
        <w:spacing w:line="240" w:after="0" w:lineRule="auto"/>
        <w:ind w:firstLine="567"/>
        <w:jc w:val="both"/>
        <w:rPr>
          <w:rFonts w:hAnsi="Times New Roman" w:ascii="Times New Roman"/>
          <w:color w:val="292929"/>
          <w:sz w:val="24"/>
        </w:rPr>
      </w:pPr>
      <w:r>
        <w:rPr>
          <w:rFonts w:hAnsi="Times New Roman" w:ascii="Times New Roman"/>
          <w:color w:val="292929"/>
          <w:sz w:val="24"/>
        </w:rPr>
        <w:t>Ответственность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за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совершение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указанных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преступлений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предус</w:t>
      </w:r>
      <w:r>
        <w:rPr>
          <w:rFonts w:hAnsi="Times New Roman" w:ascii="Times New Roman"/>
          <w:color w:val="292929"/>
          <w:sz w:val="24"/>
        </w:rPr>
        <w:t>мотрена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главой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28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УК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РФ</w:t>
      </w:r>
      <w:r>
        <w:rPr>
          <w:rFonts w:hAnsi="Times New Roman" w:ascii="Times New Roman"/>
          <w:color w:val="292929"/>
          <w:sz w:val="24"/>
        </w:rPr>
        <w:t xml:space="preserve">.</w:t>
      </w:r>
      <w:r>
        <w:rPr>
          <w:rFonts w:hAnsi="Times New Roman" w:ascii="Times New Roman"/>
          <w:rStyle w:val="et_0"/>
        </w:rPr>
        <w:t xml:space="preserve"> </w:t>
      </w:r>
    </w:p>
    <w:p w14:paraId="06000000">
      <w:pPr>
        <w:widowControl w:val="1"/>
        <w:spacing w:line="240" w:after="0" w:lineRule="auto"/>
        <w:ind w:firstLine="567"/>
        <w:jc w:val="both"/>
        <w:rPr>
          <w:rFonts w:hAnsi="Times New Roman" w:ascii="Times New Roman"/>
          <w:color w:val="292929"/>
          <w:sz w:val="24"/>
        </w:rPr>
      </w:pPr>
      <w:r>
        <w:rPr>
          <w:rFonts w:hAnsi="Times New Roman" w:ascii="Times New Roman"/>
          <w:color w:val="292929"/>
          <w:sz w:val="24"/>
        </w:rPr>
        <w:t xml:space="preserve">К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таким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преступ</w:t>
      </w:r>
      <w:r>
        <w:rPr>
          <w:rFonts w:hAnsi="Times New Roman" w:ascii="Times New Roman"/>
          <w:color w:val="292929"/>
          <w:sz w:val="24"/>
        </w:rPr>
        <w:t>лениям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относятся:</w:t>
      </w:r>
      <w:r>
        <w:rPr>
          <w:rFonts w:hAnsi="Times New Roman" w:ascii="Times New Roman"/>
          <w:rStyle w:val="et_0"/>
        </w:rPr>
        <w:t xml:space="preserve"> </w:t>
      </w:r>
    </w:p>
    <w:p w14:paraId="07000000">
      <w:pPr>
        <w:widowControl w:val="1"/>
        <w:spacing w:line="240" w:after="0" w:lineRule="auto"/>
        <w:ind w:firstLine="567"/>
        <w:jc w:val="both"/>
        <w:rPr>
          <w:rFonts w:hAnsi="Times New Roman" w:ascii="Times New Roman"/>
          <w:color w:val="292929"/>
          <w:sz w:val="24"/>
        </w:rPr>
      </w:pPr>
      <w:r>
        <w:rPr>
          <w:rFonts w:hAnsi="Times New Roman" w:ascii="Times New Roman"/>
          <w:color w:val="292929"/>
          <w:sz w:val="24"/>
        </w:rPr>
        <w:t xml:space="preserve">-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неправомерный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доступ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к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компьютерной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информации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(ст.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272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УК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РФ);</w:t>
      </w:r>
      <w:r>
        <w:rPr>
          <w:rFonts w:hAnsi="Times New Roman" w:ascii="Times New Roman"/>
          <w:rStyle w:val="et_2"/>
        </w:rPr>
        <w:t xml:space="preserve"> </w:t>
      </w:r>
    </w:p>
    <w:p w14:paraId="08000000">
      <w:pPr>
        <w:widowControl w:val="1"/>
        <w:spacing w:line="240" w:after="0" w:lineRule="auto"/>
        <w:ind w:firstLine="567"/>
        <w:jc w:val="both"/>
        <w:rPr>
          <w:rFonts w:hAnsi="Times New Roman" w:ascii="Times New Roman"/>
          <w:color w:val="292929"/>
          <w:sz w:val="24"/>
        </w:rPr>
      </w:pPr>
      <w:r>
        <w:rPr>
          <w:rFonts w:hAnsi="Times New Roman" w:ascii="Times New Roman"/>
          <w:color w:val="292929"/>
          <w:sz w:val="24"/>
        </w:rPr>
        <w:t>-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незаконные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использование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и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(или)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передача,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сбор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и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(или)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хранение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компьютерной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информации,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содержащей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персональные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данные,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а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равно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создание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и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(или)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обеспечение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функционирования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информационных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ресурсов,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предназначенных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для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ее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незаконных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хранения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и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(или)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распространения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(ст.272.1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УК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РФ);</w:t>
      </w:r>
    </w:p>
    <w:p w14:paraId="09000000">
      <w:pPr>
        <w:widowControl w:val="1"/>
        <w:spacing w:line="240" w:after="0" w:lineRule="auto"/>
        <w:ind w:firstLine="567"/>
        <w:jc w:val="both"/>
        <w:rPr>
          <w:rFonts w:hAnsi="Times New Roman" w:ascii="Times New Roman"/>
          <w:color w:val="292929"/>
          <w:sz w:val="24"/>
        </w:rPr>
      </w:pPr>
      <w:r>
        <w:rPr>
          <w:rFonts w:hAnsi="Times New Roman" w:ascii="Times New Roman"/>
          <w:color w:val="292929"/>
          <w:sz w:val="24"/>
        </w:rPr>
        <w:t>-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создание,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использование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и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распространение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вредоносных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компьютерных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программ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(ст.273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УК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РФ);</w:t>
      </w:r>
    </w:p>
    <w:p w14:paraId="0A000000">
      <w:pPr>
        <w:widowControl w:val="1"/>
        <w:spacing w:line="240" w:after="0" w:lineRule="auto"/>
        <w:ind w:firstLine="567"/>
        <w:jc w:val="both"/>
        <w:rPr>
          <w:rFonts w:hAnsi="Times New Roman" w:ascii="Times New Roman"/>
          <w:color w:val="292929"/>
          <w:sz w:val="24"/>
        </w:rPr>
      </w:pPr>
      <w:r>
        <w:rPr>
          <w:rFonts w:hAnsi="Times New Roman" w:ascii="Times New Roman"/>
          <w:color w:val="292929"/>
          <w:sz w:val="24"/>
        </w:rPr>
        <w:t>-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нарушение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правил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эксплуатации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средств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хранения,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обработки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или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передачи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компьютерной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информации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и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информационно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-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телекоммуникационных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сетей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(ст.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274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УК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РФ);</w:t>
      </w:r>
    </w:p>
    <w:p w14:paraId="0B000000">
      <w:pPr>
        <w:widowControl w:val="1"/>
        <w:spacing w:line="240" w:after="0" w:lineRule="auto"/>
        <w:ind w:firstLine="567"/>
        <w:jc w:val="both"/>
        <w:rPr>
          <w:rFonts w:hAnsi="Times New Roman" w:ascii="Times New Roman"/>
          <w:color w:val="292929"/>
          <w:sz w:val="24"/>
        </w:rPr>
      </w:pPr>
      <w:r>
        <w:rPr>
          <w:rFonts w:hAnsi="Times New Roman" w:ascii="Times New Roman"/>
          <w:color w:val="292929"/>
          <w:sz w:val="24"/>
        </w:rPr>
        <w:t xml:space="preserve">-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неправомерное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воздействие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на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критическую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информационную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инфраструктуру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Российской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Федерации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(ст.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274.1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УК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РФ);</w:t>
      </w:r>
      <w:r>
        <w:rPr>
          <w:rFonts w:hAnsi="Times New Roman" w:ascii="Times New Roman"/>
          <w:rStyle w:val="et_3"/>
        </w:rPr>
        <w:t xml:space="preserve"> </w:t>
      </w:r>
    </w:p>
    <w:p w14:paraId="0C000000">
      <w:pPr>
        <w:widowControl w:val="1"/>
        <w:spacing w:line="240" w:after="0" w:lineRule="auto"/>
        <w:ind w:firstLine="567"/>
        <w:jc w:val="both"/>
        <w:rPr>
          <w:rFonts w:hAnsi="Times New Roman" w:ascii="Times New Roman"/>
          <w:color w:val="292929"/>
          <w:sz w:val="24"/>
        </w:rPr>
      </w:pPr>
      <w:r>
        <w:rPr>
          <w:rFonts w:hAnsi="Times New Roman" w:ascii="Times New Roman"/>
          <w:color w:val="292929"/>
          <w:sz w:val="24"/>
        </w:rPr>
        <w:t xml:space="preserve">-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нарушение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правил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централизованного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управления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техническими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средствами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противодействия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угрозам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устойчивости,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безопасности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и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целостности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функционирования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на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территории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Российской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Федерации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информационно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-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телекоммуникационной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сети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«Интернет»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и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сети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связи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общего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пользования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(ст.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274.2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УК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 xml:space="preserve">РФ);</w:t>
      </w:r>
      <w:r>
        <w:rPr>
          <w:rFonts w:hAnsi="Times New Roman" w:ascii="Times New Roman"/>
          <w:rStyle w:val="et_2"/>
        </w:rPr>
        <w:t xml:space="preserve"> </w:t>
      </w:r>
    </w:p>
    <w:p w14:paraId="0D000000">
      <w:pPr>
        <w:widowControl w:val="1"/>
        <w:spacing w:line="240" w:after="0" w:lineRule="auto"/>
        <w:ind w:firstLine="567"/>
        <w:jc w:val="both"/>
        <w:rPr>
          <w:rFonts w:hAnsi="Times New Roman" w:ascii="Times New Roman"/>
          <w:color w:val="292929"/>
          <w:sz w:val="24"/>
        </w:rPr>
      </w:pPr>
      <w:r>
        <w:rPr>
          <w:rFonts w:hAnsi="Times New Roman" w:ascii="Times New Roman"/>
          <w:color w:val="292929"/>
          <w:sz w:val="24"/>
        </w:rPr>
        <w:t>-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незаконное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использование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абонентского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терминала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пропуска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трафика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или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виртуальной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телефонной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станции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(ст.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274.3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УК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РФ);</w:t>
      </w:r>
    </w:p>
    <w:p w14:paraId="0E000000">
      <w:pPr>
        <w:widowControl w:val="1"/>
        <w:spacing w:line="240" w:after="0" w:lineRule="auto"/>
        <w:ind w:firstLine="567"/>
        <w:jc w:val="both"/>
        <w:rPr>
          <w:rFonts w:hAnsi="Times New Roman" w:ascii="Times New Roman"/>
          <w:color w:val="292929"/>
          <w:sz w:val="24"/>
        </w:rPr>
      </w:pPr>
      <w:r>
        <w:rPr>
          <w:rFonts w:hAnsi="Times New Roman" w:ascii="Times New Roman"/>
          <w:color w:val="292929"/>
          <w:sz w:val="24"/>
        </w:rPr>
        <w:t>-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организация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деятельности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по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передаче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абонентских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номеров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с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нарушением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требований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законодательства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Российской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Федерации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(ст.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274.4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УК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РФ);</w:t>
      </w:r>
    </w:p>
    <w:p w14:paraId="0F000000">
      <w:pPr>
        <w:widowControl w:val="1"/>
        <w:spacing w:line="240" w:after="0" w:lineRule="auto"/>
        <w:ind w:firstLine="567"/>
        <w:jc w:val="both"/>
        <w:rPr>
          <w:rFonts w:hAnsi="Times New Roman" w:ascii="Times New Roman"/>
          <w:color w:val="292929"/>
          <w:sz w:val="24"/>
        </w:rPr>
      </w:pPr>
      <w:r>
        <w:rPr>
          <w:rFonts w:hAnsi="Times New Roman" w:ascii="Times New Roman"/>
          <w:color w:val="292929"/>
          <w:sz w:val="24"/>
        </w:rPr>
        <w:t>-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организация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деятельности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по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передаче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информации,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необходимой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для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регистрации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и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(или)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авторизации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пользователя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сети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«Интернет»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для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получения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доступа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к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функциональным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возможностям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информационного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ресурса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(ст.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274.5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УК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РФ).</w:t>
      </w:r>
    </w:p>
    <w:p w14:paraId="10000000">
      <w:pPr>
        <w:widowControl w:val="1"/>
        <w:spacing w:line="240" w:after="0" w:lineRule="auto"/>
        <w:ind w:firstLine="567"/>
        <w:jc w:val="both"/>
        <w:rPr>
          <w:rFonts w:hAnsi="Times New Roman" w:ascii="Times New Roman"/>
          <w:color w:val="292929"/>
          <w:sz w:val="24"/>
        </w:rPr>
      </w:pPr>
      <w:r>
        <w:rPr>
          <w:rFonts w:hAnsi="Times New Roman" w:ascii="Times New Roman"/>
          <w:color w:val="292929"/>
          <w:sz w:val="24"/>
        </w:rPr>
        <w:t>Максимальная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санкция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за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совершение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перечисленных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292929"/>
          <w:sz w:val="24"/>
        </w:rPr>
        <w:t>преступлений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предусматривают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наказание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292929"/>
          <w:sz w:val="24"/>
        </w:rPr>
        <w:t>в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виде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лишения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свободы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сроком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до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292929"/>
          <w:sz w:val="24"/>
        </w:rPr>
        <w:t>10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292929"/>
          <w:sz w:val="24"/>
        </w:rPr>
        <w:t>лет.</w:t>
      </w:r>
    </w:p>
    <w:sectPr>
      <w:pgSz w:w="11906" w:orient="portrait" w:h="16838"/>
      <w:pgMar w:gutter="0" w:bottom="1134" w:footer="708" w:left="1701" w:top="1134" w:right="284" w:header="708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line="259" w:before="0" w:after="160" w:lineRule="auto"/>
        <w:ind w:left="0" w:right="0" w:firstLine="0"/>
        <w:jc w:val="left"/>
      </w:pPr>
    </w:pPrDefault>
  </w:docDefaults>
  <w:latentStyles w:defUIPriority="99" w:defQFormat="0" w:count="25" w:defSemiHidden="1" w:defLockedState="0" w:defUnhideWhenUsed="1">
    <w:lsdException w:unhideWhenUsed="0" w:semiHidden="0" w:name="Normal" w:qFormat="1" w:uiPriority="0"/>
    <w:lsdException w:unhideWhenUsed="0" w:semiHidden="0" w:name="heading 1" w:qFormat="1" w:uiPriority="9"/>
    <w:lsdException w:unhideWhenUsed="0" w:semiHidden="0" w:name="heading 2" w:qFormat="1" w:uiPriority="9"/>
    <w:lsdException w:unhideWhenUsed="0" w:semiHidden="0" w:name="heading 3" w:qFormat="1" w:uiPriority="9"/>
    <w:lsdException w:unhideWhenUsed="0" w:semiHidden="0" w:name="heading 4" w:qFormat="1" w:uiPriority="9"/>
    <w:lsdException w:unhideWhenUsed="0" w:semiHidden="0" w:name="heading 5" w:qFormat="1" w:uiPriority="9"/>
    <w:lsdException w:unhideWhenUsed="1" w:semiHidden="1" w:name="heading 6" w:qFormat="1" w:uiPriority="9"/>
    <w:lsdException w:unhideWhenUsed="1" w:semiHidden="1" w:name="heading 7" w:qFormat="1" w:uiPriority="9"/>
    <w:lsdException w:unhideWhenUsed="1" w:semiHidden="1" w:name="heading 8" w:qFormat="1" w:uiPriority="9"/>
    <w:lsdException w:unhideWhenUsed="1" w:semiHidden="1" w:name="heading 9" w:qFormat="1" w:uiPriority="9"/>
    <w:lsdException w:unhideWhenUsed="0" w:semiHidden="0" w:name="Title" w:qFormat="1" w:uiPriority="10"/>
    <w:lsdException w:unhideWhenUsed="0" w:semiHidden="0" w:name="Subtitle" w:qFormat="1" w:uiPriority="11"/>
    <w:lsdException w:unhideWhenUsed="0" w:semiHidden="0" w:name="Header and Footer" w:qFormat="0"/>
    <w:lsdException w:unhideWhenUsed="0" w:semiHidden="0" w:name="Footnote" w:qFormat="0"/>
    <w:lsdException w:unhideWhenUsed="0" w:semiHidden="0" w:name="Endnote" w:qFormat="0"/>
    <w:lsdException w:unhideWhenUsed="0" w:semiHidden="0" w:name="toc 1" w:qFormat="0" w:uiPriority="39"/>
    <w:lsdException w:unhideWhenUsed="0" w:semiHidden="0" w:name="toc 2" w:qFormat="0" w:uiPriority="39"/>
    <w:lsdException w:unhideWhenUsed="0" w:semiHidden="0" w:name="toc 3" w:qFormat="0" w:uiPriority="39"/>
    <w:lsdException w:unhideWhenUsed="0" w:semiHidden="0" w:name="toc 4" w:qFormat="0" w:uiPriority="39"/>
    <w:lsdException w:unhideWhenUsed="0" w:semiHidden="0" w:name="toc 5" w:qFormat="0" w:uiPriority="39"/>
    <w:lsdException w:unhideWhenUsed="0" w:semiHidden="0" w:name="toc 6" w:qFormat="0" w:uiPriority="39"/>
    <w:lsdException w:unhideWhenUsed="0" w:semiHidden="0" w:name="toc 7" w:qFormat="0" w:uiPriority="39"/>
    <w:lsdException w:unhideWhenUsed="0" w:semiHidden="0" w:name="toc 8" w:qFormat="0" w:uiPriority="39"/>
    <w:lsdException w:unhideWhenUsed="0" w:semiHidden="0" w:name="toc 9" w:qFormat="0" w:uiPriority="39"/>
    <w:lsdException w:unhideWhenUsed="0" w:semiHidden="0" w:name="Hyperlink" w:qFormat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left="200" w:firstLine="0"/>
      <w:jc w:val="left"/>
    </w:pPr>
    <w:rPr>
      <w:rFonts w:hAnsi="XO Thames" w:ascii="XO Thames"/>
      <w:sz w:val="28"/>
    </w:rPr>
  </w:style>
  <w:style w:styleId="Style_2_ch" w:type="character">
    <w:name w:val="toc 2"/>
    <w:link w:val="Style_2"/>
    <w:rPr>
      <w:rFonts w:hAnsi="XO Thames" w:ascii="XO Thames"/>
      <w:sz w:val="28"/>
    </w:rPr>
  </w:style>
  <w:style w:styleId="Style_3" w:type="paragraph">
    <w:name w:val="toc 4"/>
    <w:next w:val="Style_1"/>
    <w:link w:val="Style_3_ch"/>
    <w:uiPriority w:val="39"/>
    <w:pPr>
      <w:ind w:left="600" w:firstLine="0"/>
      <w:jc w:val="left"/>
    </w:pPr>
    <w:rPr>
      <w:rFonts w:hAnsi="XO Thames" w:ascii="XO Thames"/>
      <w:sz w:val="28"/>
    </w:rPr>
  </w:style>
  <w:style w:styleId="Style_3_ch" w:type="character">
    <w:name w:val="toc 4"/>
    <w:link w:val="Style_3"/>
    <w:rPr>
      <w:rFonts w:hAnsi="XO Thames" w:ascii="XO Thames"/>
      <w:sz w:val="28"/>
    </w:rPr>
  </w:style>
  <w:style w:styleId="Style_4" w:type="paragraph">
    <w:name w:val="toc 6"/>
    <w:next w:val="Style_1"/>
    <w:link w:val="Style_4_ch"/>
    <w:uiPriority w:val="39"/>
    <w:pPr>
      <w:ind w:left="1000" w:firstLine="0"/>
      <w:jc w:val="left"/>
    </w:pPr>
    <w:rPr>
      <w:rFonts w:hAnsi="XO Thames" w:ascii="XO Thames"/>
      <w:sz w:val="28"/>
    </w:rPr>
  </w:style>
  <w:style w:styleId="Style_4_ch" w:type="character">
    <w:name w:val="toc 6"/>
    <w:link w:val="Style_4"/>
    <w:rPr>
      <w:rFonts w:hAnsi="XO Thames" w:ascii="XO Thames"/>
      <w:sz w:val="28"/>
    </w:rPr>
  </w:style>
  <w:style w:styleId="Style_5" w:type="paragraph">
    <w:name w:val="toc 7"/>
    <w:next w:val="Style_1"/>
    <w:link w:val="Style_5_ch"/>
    <w:uiPriority w:val="39"/>
    <w:pPr>
      <w:ind w:left="1200" w:firstLine="0"/>
      <w:jc w:val="left"/>
    </w:pPr>
    <w:rPr>
      <w:rFonts w:hAnsi="XO Thames" w:ascii="XO Thames"/>
      <w:sz w:val="28"/>
    </w:rPr>
  </w:style>
  <w:style w:styleId="Style_5_ch" w:type="character">
    <w:name w:val="toc 7"/>
    <w:link w:val="Style_5"/>
    <w:rPr>
      <w:rFonts w:hAnsi="XO Thames" w:ascii="XO Thames"/>
      <w:sz w:val="28"/>
    </w:rPr>
  </w:style>
  <w:style w:styleId="Style_6" w:type="paragraph">
    <w:name w:val="Endnote"/>
    <w:link w:val="Style_6_ch"/>
    <w:pPr>
      <w:ind w:left="0" w:firstLine="851"/>
      <w:jc w:val="both"/>
    </w:pPr>
    <w:rPr>
      <w:rFonts w:hAnsi="XO Thames" w:ascii="XO Thames"/>
      <w:sz w:val="22"/>
    </w:rPr>
  </w:style>
  <w:style w:styleId="Style_6_ch" w:type="character">
    <w:name w:val="Endnote"/>
    <w:link w:val="Style_6"/>
    <w:rPr>
      <w:rFonts w:hAnsi="XO Thames" w:asci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before="120" w:after="120"/>
      <w:ind/>
      <w:jc w:val="both"/>
      <w:outlineLvl w:val="2"/>
    </w:pPr>
    <w:rPr>
      <w:rFonts w:hAnsi="XO Thames" w:ascii="XO Thames"/>
      <w:b w:val="1"/>
      <w:sz w:val="26"/>
    </w:rPr>
  </w:style>
  <w:style w:styleId="Style_7_ch" w:type="character">
    <w:name w:val="heading 3"/>
    <w:link w:val="Style_7"/>
    <w:rPr>
      <w:rFonts w:hAnsi="XO Thames" w:ascii="XO Thames"/>
      <w:b w:val="1"/>
      <w:sz w:val="26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toc 3"/>
    <w:next w:val="Style_1"/>
    <w:link w:val="Style_9_ch"/>
    <w:uiPriority w:val="39"/>
    <w:pPr>
      <w:ind w:left="400" w:firstLine="0"/>
      <w:jc w:val="left"/>
    </w:pPr>
    <w:rPr>
      <w:rFonts w:hAnsi="XO Thames" w:ascii="XO Thames"/>
      <w:sz w:val="28"/>
    </w:rPr>
  </w:style>
  <w:style w:styleId="Style_9_ch" w:type="character">
    <w:name w:val="toc 3"/>
    <w:link w:val="Style_9"/>
    <w:rPr>
      <w:rFonts w:hAnsi="XO Thames" w:asci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spacing w:before="120" w:after="120"/>
      <w:ind/>
      <w:jc w:val="both"/>
      <w:outlineLvl w:val="4"/>
    </w:pPr>
    <w:rPr>
      <w:rFonts w:hAnsi="XO Thames" w:ascii="XO Thames"/>
      <w:b w:val="1"/>
      <w:sz w:val="22"/>
    </w:rPr>
  </w:style>
  <w:style w:styleId="Style_10_ch" w:type="character">
    <w:name w:val="heading 5"/>
    <w:link w:val="Style_10"/>
    <w:rPr>
      <w:rFonts w:hAnsi="XO Thames" w:asci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spacing w:before="120" w:after="120"/>
      <w:ind/>
      <w:jc w:val="both"/>
      <w:outlineLvl w:val="0"/>
    </w:pPr>
    <w:rPr>
      <w:rFonts w:hAnsi="XO Thames" w:ascii="XO Thames"/>
      <w:b w:val="1"/>
      <w:sz w:val="32"/>
    </w:rPr>
  </w:style>
  <w:style w:styleId="Style_11_ch" w:type="character">
    <w:name w:val="heading 1"/>
    <w:link w:val="Style_11"/>
    <w:rPr>
      <w:rFonts w:hAnsi="XO Thames" w:asci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left="0" w:firstLine="851"/>
      <w:jc w:val="both"/>
    </w:pPr>
    <w:rPr>
      <w:rFonts w:hAnsi="XO Thames" w:ascii="XO Thames"/>
      <w:sz w:val="22"/>
    </w:rPr>
  </w:style>
  <w:style w:styleId="Style_13_ch" w:type="character">
    <w:name w:val="Footnote"/>
    <w:link w:val="Style_13"/>
    <w:rPr>
      <w:rFonts w:hAnsi="XO Thames" w:ascii="XO Thames"/>
      <w:sz w:val="22"/>
    </w:rPr>
  </w:style>
  <w:style w:styleId="Style_14" w:type="paragraph">
    <w:name w:val="toc 1"/>
    <w:next w:val="Style_1"/>
    <w:link w:val="Style_14_ch"/>
    <w:uiPriority w:val="39"/>
    <w:pPr>
      <w:ind w:left="0" w:firstLine="0"/>
      <w:jc w:val="left"/>
    </w:pPr>
    <w:rPr>
      <w:rFonts w:hAnsi="XO Thames" w:ascii="XO Thames"/>
      <w:b w:val="1"/>
      <w:sz w:val="28"/>
    </w:rPr>
  </w:style>
  <w:style w:styleId="Style_14_ch" w:type="character">
    <w:name w:val="toc 1"/>
    <w:link w:val="Style_14"/>
    <w:rPr>
      <w:rFonts w:hAnsi="XO Thames" w:asci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hAnsi="XO Thames" w:ascii="XO Thames"/>
      <w:sz w:val="28"/>
    </w:rPr>
  </w:style>
  <w:style w:styleId="Style_15_ch" w:type="character">
    <w:name w:val="Header and Footer"/>
    <w:link w:val="Style_15"/>
    <w:rPr>
      <w:rFonts w:hAnsi="XO Thames" w:ascii="XO Thames"/>
      <w:sz w:val="28"/>
    </w:rPr>
  </w:style>
  <w:style w:styleId="Style_16" w:type="paragraph">
    <w:name w:val="toc 9"/>
    <w:next w:val="Style_1"/>
    <w:link w:val="Style_16_ch"/>
    <w:uiPriority w:val="39"/>
    <w:pPr>
      <w:ind w:left="1600" w:firstLine="0"/>
      <w:jc w:val="left"/>
    </w:pPr>
    <w:rPr>
      <w:rFonts w:hAnsi="XO Thames" w:ascii="XO Thames"/>
      <w:sz w:val="28"/>
    </w:rPr>
  </w:style>
  <w:style w:styleId="Style_16_ch" w:type="character">
    <w:name w:val="toc 9"/>
    <w:link w:val="Style_16"/>
    <w:rPr>
      <w:rFonts w:hAnsi="XO Thames" w:ascii="XO Thames"/>
      <w:sz w:val="28"/>
    </w:rPr>
  </w:style>
  <w:style w:styleId="Style_17" w:type="paragraph">
    <w:name w:val="toc 8"/>
    <w:next w:val="Style_1"/>
    <w:link w:val="Style_17_ch"/>
    <w:uiPriority w:val="39"/>
    <w:pPr>
      <w:ind w:left="1400" w:firstLine="0"/>
      <w:jc w:val="left"/>
    </w:pPr>
    <w:rPr>
      <w:rFonts w:hAnsi="XO Thames" w:ascii="XO Thames"/>
      <w:sz w:val="28"/>
    </w:rPr>
  </w:style>
  <w:style w:styleId="Style_17_ch" w:type="character">
    <w:name w:val="toc 8"/>
    <w:link w:val="Style_17"/>
    <w:rPr>
      <w:rFonts w:hAnsi="XO Thames" w:ascii="XO Thames"/>
      <w:sz w:val="28"/>
    </w:rPr>
  </w:style>
  <w:style w:styleId="Style_18" w:type="paragraph">
    <w:name w:val="toc 5"/>
    <w:next w:val="Style_1"/>
    <w:link w:val="Style_18_ch"/>
    <w:uiPriority w:val="39"/>
    <w:pPr>
      <w:ind w:left="800" w:firstLine="0"/>
      <w:jc w:val="left"/>
    </w:pPr>
    <w:rPr>
      <w:rFonts w:hAnsi="XO Thames" w:ascii="XO Thames"/>
      <w:sz w:val="28"/>
    </w:rPr>
  </w:style>
  <w:style w:styleId="Style_18_ch" w:type="character">
    <w:name w:val="toc 5"/>
    <w:link w:val="Style_18"/>
    <w:rPr>
      <w:rFonts w:hAnsi="XO Thames" w:asci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ind/>
      <w:jc w:val="both"/>
    </w:pPr>
    <w:rPr>
      <w:rFonts w:hAnsi="XO Thames" w:ascii="XO Thames"/>
      <w:i w:val="1"/>
      <w:sz w:val="24"/>
    </w:rPr>
  </w:style>
  <w:style w:styleId="Style_19_ch" w:type="character">
    <w:name w:val="Subtitle"/>
    <w:link w:val="Style_19"/>
    <w:rPr>
      <w:rFonts w:hAnsi="XO Thames" w:asci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spacing w:before="567" w:after="567"/>
      <w:ind/>
      <w:jc w:val="center"/>
    </w:pPr>
    <w:rPr>
      <w:rFonts w:hAnsi="XO Thames" w:ascii="XO Thames"/>
      <w:b w:val="1"/>
      <w:caps w:val="1"/>
      <w:sz w:val="40"/>
    </w:rPr>
  </w:style>
  <w:style w:styleId="Style_20_ch" w:type="character">
    <w:name w:val="Title"/>
    <w:link w:val="Style_20"/>
    <w:rPr>
      <w:rFonts w:hAnsi="XO Thames" w:asci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spacing w:before="120" w:after="120"/>
      <w:ind/>
      <w:jc w:val="both"/>
      <w:outlineLvl w:val="3"/>
    </w:pPr>
    <w:rPr>
      <w:rFonts w:hAnsi="XO Thames" w:ascii="XO Thames"/>
      <w:b w:val="1"/>
      <w:sz w:val="24"/>
    </w:rPr>
  </w:style>
  <w:style w:styleId="Style_21_ch" w:type="character">
    <w:name w:val="heading 4"/>
    <w:link w:val="Style_21"/>
    <w:rPr>
      <w:rFonts w:hAnsi="XO Thames" w:asci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spacing w:before="120" w:after="120"/>
      <w:ind/>
      <w:jc w:val="both"/>
      <w:outlineLvl w:val="1"/>
    </w:pPr>
    <w:rPr>
      <w:rFonts w:hAnsi="XO Thames" w:ascii="XO Thames"/>
      <w:b w:val="1"/>
      <w:sz w:val="28"/>
    </w:rPr>
  </w:style>
  <w:style w:styleId="Style_22_ch" w:type="character">
    <w:name w:val="heading 2"/>
    <w:link w:val="Style_22"/>
    <w:rPr>
      <w:rFonts w:hAnsi="XO Thames" w:ascii="XO Thames"/>
      <w:b w:val="1"/>
      <w:sz w:val="28"/>
    </w:rPr>
  </w:style>
  <w:style w:default="1" w:styleId="Style_23" w:type="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2026-07-13T11:54:00Z</dcterms:created>
  <dcterms:modified xsi:type="dcterms:W3CDTF">2026-08-24T11:57:41Z</dcterms:modified>
</cp:coreProperties>
</file>