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f4738f91dc37cec3ab9f2233244c930a8f39f2"/>
    <w:p>
      <w:pPr>
        <w:pStyle w:val="Heading3"/>
      </w:pPr>
      <w:r>
        <w:t xml:space="preserve">Планы, доклады, отчёты, обзоры, статическая информация по вопросам противодействия коррупции</w:t>
      </w:r>
    </w:p>
    <w:p>
      <w:pPr>
        <w:pStyle w:val="FirstParagraph"/>
      </w:pPr>
      <w:r>
        <w:t xml:space="preserve">25.05.2018</w:t>
      </w:r>
    </w:p>
    <w:p>
      <w:pPr>
        <w:pStyle w:val="BodyText"/>
      </w:pPr>
      <w:r>
        <w:t xml:space="preserve">Приложение к распоряжению</w:t>
      </w:r>
    </w:p>
    <w:p>
      <w:pPr>
        <w:pStyle w:val="BodyText"/>
      </w:pPr>
      <w:r>
        <w:t xml:space="preserve">управы района Куркино</w:t>
      </w:r>
    </w:p>
    <w:p>
      <w:pPr>
        <w:pStyle w:val="BodyText"/>
      </w:pPr>
      <w:r>
        <w:t xml:space="preserve">города Москвы №___________</w:t>
      </w:r>
    </w:p>
    <w:p>
      <w:pPr>
        <w:pStyle w:val="BodyText"/>
      </w:pPr>
      <w:r>
        <w:t xml:space="preserve">от «___» ___________ 2018г.</w:t>
      </w:r>
    </w:p>
    <w:p>
      <w:pPr>
        <w:pStyle w:val="BodyText"/>
      </w:pPr>
      <w:r>
        <w:rPr>
          <w:bCs/>
          <w:b/>
        </w:rPr>
        <w:t xml:space="preserve">П Л А Н</w:t>
      </w:r>
    </w:p>
    <w:p>
      <w:pPr>
        <w:pStyle w:val="BodyText"/>
      </w:pPr>
      <w:r>
        <w:rPr>
          <w:bCs/>
          <w:b/>
        </w:rPr>
        <w:t xml:space="preserve">Мероприятий по противодействию коррупции</w:t>
      </w:r>
    </w:p>
    <w:p>
      <w:pPr>
        <w:pStyle w:val="BodyText"/>
      </w:pPr>
      <w:r>
        <w:rPr>
          <w:bCs/>
          <w:b/>
        </w:rPr>
        <w:t xml:space="preserve">в управе района Куркино города Москвы на 2018-2020 годы</w:t>
      </w:r>
    </w:p>
    <w:p>
      <w:pPr>
        <w:pStyle w:val="BodyText"/>
      </w:pPr>
      <w:bookmarkStart w:id="20" w:name="Par28"/>
      <w:bookmarkEnd w:id="20"/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Наименования мероприятий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Ответственные исполнители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 исполнения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1. Организационные мероприятия по противодействию коррупции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</w:t>
            </w:r>
          </w:p>
        </w:tc>
        <w:tc>
          <w:tcPr/>
          <w:p>
            <w:pPr>
              <w:jc w:val="left"/>
            </w:pPr>
            <w:r>
              <w:t xml:space="preserve">Взаимодействие с Департаментом региональной безопасности и противодействия коррупции города Москвы по вопросам противодействия коррупции и Управлением государственной службы и кадров Правительства Москвы, информирование их о проводимой управой района Куркино города Москвы антикоррупционной работе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/>
          <w:p>
            <w:pPr>
              <w:jc w:val="left"/>
            </w:pPr>
            <w:r>
              <w:t xml:space="preserve">По запросам Департамента региональной безопасности и противодействия коррупции города Москвы по вопросам противодействия коррупции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1.2</w:t>
            </w:r>
          </w:p>
        </w:tc>
        <w:tc>
          <w:tcPr/>
          <w:p>
            <w:pPr>
              <w:jc w:val="left"/>
            </w:pPr>
            <w:r>
              <w:t xml:space="preserve">Подготовка материалов и предложений для участия главы управы района Куркино города Москвы в заседаниях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района, структурные подразделения управы района</w:t>
            </w:r>
          </w:p>
        </w:tc>
        <w:tc>
          <w:tcPr/>
          <w:p>
            <w:pPr>
              <w:jc w:val="left"/>
            </w:pPr>
            <w:r>
              <w:t xml:space="preserve">В соответствии с Календарным планом работы президиума Совета при Мэре Москвы по противодействию коррупции и запросами Департамента региональной безопасности и противодействия коррупции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1.3</w:t>
            </w:r>
          </w:p>
        </w:tc>
        <w:tc>
          <w:tcPr/>
          <w:p>
            <w:pPr>
              <w:jc w:val="left"/>
            </w:pPr>
            <w:r>
              <w:t xml:space="preserve">Обеспечение исполнения решений Совета при Мэре Москвы по противодействию коррупции и президиума Совета при Мэре Москвы по противодействию коррупции, касающихся управы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В соответствии со сроками, указанными в протоколах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1.4</w:t>
            </w:r>
          </w:p>
        </w:tc>
        <w:tc>
          <w:tcPr/>
          <w:p>
            <w:pPr>
              <w:jc w:val="left"/>
            </w:pPr>
            <w:r>
              <w:t xml:space="preserve">Организация проведения заседаний Комиссии по противодействию коррупции управы района Куркино города Москвы и реализация принятых решений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/>
          <w:p>
            <w:pPr>
              <w:jc w:val="left"/>
            </w:pPr>
            <w:r>
              <w:t xml:space="preserve">По мере необходимости или по поручению главы управы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1.5</w:t>
            </w:r>
          </w:p>
        </w:tc>
        <w:tc>
          <w:tcPr/>
          <w:p>
            <w:pPr>
              <w:jc w:val="left"/>
            </w:pPr>
            <w:r>
              <w:t xml:space="preserve">Мониторинг антикоррупционного законодательства и приведение правовых актов города Москвы в соответствие с федеральными законами и иными нормативными правовыми актами Российской Федерации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юридическая служба управы района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1.6</w:t>
            </w:r>
          </w:p>
        </w:tc>
        <w:tc>
          <w:tcPr/>
          <w:p>
            <w:pPr>
              <w:jc w:val="left"/>
            </w:pPr>
            <w:r>
              <w:t xml:space="preserve">Актуализация состава Комиссии по противодействию коррупции, осуществляющей комплекс мероприятий организационного, правового, экономического, информационного и кадрового характера, направленных на устранение причин и условий, порождающих коррупцию в городе Москве, и реализуемых управой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До 1 июля 2018 г.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1.7</w:t>
            </w:r>
          </w:p>
        </w:tc>
        <w:tc>
          <w:tcPr/>
          <w:p>
            <w:pPr>
              <w:jc w:val="left"/>
            </w:pPr>
            <w:r>
              <w:t xml:space="preserve">Участие руководителей управы района Куркино города Москвы в международных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Руководство</w:t>
            </w:r>
          </w:p>
        </w:tc>
        <w:tc>
          <w:tcPr/>
          <w:p>
            <w:pPr>
              <w:jc w:val="left"/>
            </w:pPr>
            <w:r>
              <w:t xml:space="preserve">По приглашению организаторов мероприятий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1.8</w:t>
            </w:r>
          </w:p>
        </w:tc>
        <w:tc>
          <w:tcPr/>
          <w:p>
            <w:pPr>
              <w:jc w:val="left"/>
            </w:pPr>
            <w:r>
              <w:t xml:space="preserve">Проведение заседаний Комиссии по противодействию коррупции и Комиссии по соблюдению требований к служебному поведению государственных гражданских служащих города Москвы и урегулированию конфликта интересов управы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/>
          <w:p>
            <w:pPr>
              <w:jc w:val="left"/>
            </w:pPr>
            <w:r>
              <w:t xml:space="preserve">В соответствии с положением о комиссии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1.9</w:t>
            </w:r>
          </w:p>
        </w:tc>
        <w:tc>
          <w:tcPr/>
          <w:p>
            <w:pPr>
              <w:jc w:val="left"/>
            </w:pPr>
            <w:r>
              <w:t xml:space="preserve">Анализ и обобщение информации о фактах коррупции в управе района Куркино города Москвы и подведомственных ей организациях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района, организационный отдел управы района</w:t>
            </w:r>
          </w:p>
        </w:tc>
        <w:tc>
          <w:tcPr/>
          <w:p>
            <w:pPr>
              <w:jc w:val="left"/>
            </w:pPr>
            <w:r>
              <w:t xml:space="preserve">Ежеквартально, по мере поступления информации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1.10</w:t>
            </w:r>
          </w:p>
        </w:tc>
        <w:tc>
          <w:tcPr/>
          <w:p>
            <w:pPr>
              <w:jc w:val="left"/>
            </w:pPr>
            <w: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управу района Куркино города Москвы и подведомственные ей организации. Направление результатов проведенного анализа в Департамент региональной безопасности и противодействия коррупции города Москвы для изучения и обобщения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Сектор по работе со служебной корреспонденцией, письмами граждан, организации приема населения и материально-технического обеспечения; Управление государственной службы и кадров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1.11.</w:t>
            </w:r>
          </w:p>
        </w:tc>
        <w:tc>
          <w:tcPr/>
          <w:p>
            <w:pPr>
              <w:jc w:val="left"/>
            </w:pPr>
            <w:r>
              <w:t xml:space="preserve">Мониторинг средств массовой информации и информационно-телекоммуникационной сети Интернет в целях выявления сведений о фактах коррупции в управе района Куркино города Москвы и подведомственных ей организациях, а также сведений о нарушениях ограничений, запретов и неисполнении обязанностей, установленных в целях противодействия коррупции, лицами, замещающими должности государственной гражданской службы города Москвы в управы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юридическая служба управы района ;Управление государственной службы и кадров префектуры Северо-Западного административного округа города Москвы; организационный отдел управы района.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1.12</w:t>
            </w:r>
          </w:p>
        </w:tc>
        <w:tc>
          <w:tcPr/>
          <w:p>
            <w:pPr>
              <w:jc w:val="left"/>
            </w:pPr>
            <w:r>
              <w:t xml:space="preserve">Анализ соблюдения государственными гражданскими служащими управы района Куркино города Москвы антикоррупционных стандартов поведения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1.13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по вопросам противодействия коррупции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Глава управы ;Сектор по работе со служебной корреспонденцией, письмами граждан, организации приема населения и материально-технического обеспечения;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1.14</w:t>
            </w:r>
          </w:p>
        </w:tc>
        <w:tc>
          <w:tcPr/>
          <w:p>
            <w:pPr>
              <w:jc w:val="left"/>
            </w:pPr>
            <w:r>
              <w:t xml:space="preserve">Проведение в Международный день по борьбе с коррупцией лекций и семинаров для повышения уровня правовой грамотности государственных гражданских служащих управы района Куркино города Москвы</w:t>
            </w:r>
          </w:p>
          <w:p>
            <w:pPr>
              <w:jc w:val="left"/>
            </w:pPr>
            <w:r>
              <w:t xml:space="preserve">и работников организаций, подведомственных управе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Ежегодно 9 декабря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1.15</w:t>
            </w:r>
          </w:p>
        </w:tc>
        <w:tc>
          <w:tcPr/>
          <w:p>
            <w:pPr>
              <w:jc w:val="left"/>
            </w:pPr>
            <w:r>
              <w:t xml:space="preserve">Представление предложений для включения в План мероприятий по противодействию коррупции в городе Москве на 2021-2023 годы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До 1 октября 2020 г.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Подготовка предложений по совершенствованию взаимодействия органов исполнительной власти города Москвы с субъектами общественного контроля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Москвы, организационный отдел управы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Внесение изменений в планы противодействия коррупции в управе района Куркино в соответствии с Национальным планом противодействия коррупции на 2018-2020 годы и Планом противодействия коррупции в городе Москве на 2018-2020 годы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 мере необхлдимости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2. Противодействие коррупции при замещении государственных должностей города Москвы, прохождении государственной гражданской службы в управе района Северное Тушино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2.1.</w:t>
            </w:r>
          </w:p>
        </w:tc>
        <w:tc>
          <w:tcPr/>
          <w:p>
            <w:pPr>
              <w:jc w:val="left"/>
            </w:pPr>
            <w:r>
              <w:t xml:space="preserve">Проверка сведений, представляемых лицами, замещающими должности государственной гражданской службы города Москвы, назначение на которые и освобождение от которых осуществляется префектом Северо-Западного административного округа города Москвы, а также гражданами, претендующими на замещение указанных должностей, соблюдения лицами, замещающими указанные должности, запретов и ограничений при исполнении должностных обязанностей, в том числе соблюдение запрета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По информации Управления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2.2.</w:t>
            </w:r>
          </w:p>
        </w:tc>
        <w:tc>
          <w:tcPr/>
          <w:p>
            <w:pPr>
              <w:jc w:val="left"/>
            </w:pPr>
            <w:r>
              <w:t xml:space="preserve">Осуществление мероприятий, необходимых для принятия решения о проведении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 государственной гражданской службы города Москвы в управе района Куркино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2.3.</w:t>
            </w:r>
          </w:p>
        </w:tc>
        <w:tc>
          <w:tcPr/>
          <w:p>
            <w:pPr>
              <w:jc w:val="left"/>
            </w:pPr>
            <w:r>
              <w:t xml:space="preserve">Рассмотрение уведомлений государственных гражданских служащих</w:t>
            </w:r>
          </w:p>
          <w:p>
            <w:pPr>
              <w:jc w:val="left"/>
            </w:pPr>
            <w:r>
              <w:t xml:space="preserve">Управы района Куркино города Москвы о случаях склонения к совершению коррупционных правонарушений, а также уведомлений работников организаций, подведомственных управе района Куркино города Москвы, в целях предотвращения и урегулирования конфликта интересов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Москвы; организации, подведомственные управе района Северное Тушино города Москвы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3. Реализация антикоррупционной политики в сфере осуществления закупок товаров, работ, услуг для обеспечения государственных нужд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3.1.</w:t>
            </w:r>
          </w:p>
        </w:tc>
        <w:tc>
          <w:tcPr/>
          <w:p>
            <w:pPr>
              <w:jc w:val="left"/>
            </w:pPr>
            <w:r>
              <w:t xml:space="preserve">Анализ правоприменительной практики в целях совершенствования организационных и правовых мер, направленных на минимизацию коррупциогенных факторов в сфере закупок товаров, работ, услуг для обеспечения государственных нужд города Москвы, а также в сфере закупок товаров, работ, услуг отдельными видами юридических лиц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Отдел по организации и проведению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3.2.</w:t>
            </w:r>
          </w:p>
        </w:tc>
        <w:tc>
          <w:tcPr/>
          <w:p>
            <w:pPr>
              <w:jc w:val="left"/>
            </w:pPr>
            <w:r>
              <w:t xml:space="preserve"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Отдел бухгалтерского учета, организации и проведения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3.3.</w:t>
            </w:r>
          </w:p>
        </w:tc>
        <w:tc>
          <w:tcPr/>
          <w:p>
            <w:pPr>
              <w:jc w:val="left"/>
            </w:pPr>
            <w:r>
              <w:t xml:space="preserve">Продолжение работы по совершенствованию и развитию системы электронных торгов как средства минимизации коррупционных рисков в сфере закупок товаров, работ, услуг для обеспечения государственных нужд города Москвы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Отдел бухгалтерского учета, организации и проведения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4. Обучение государственных гражданских служащих управы района Куркино города Москвы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Обучение государственных гражданских служащих управы района Куркино города Москвы по программам противодействия коррупции, создание условий для повышения уровня правосознания и популяризации антикоррупционных стандартов поведения с учетом положений международных актов в области противодействия коррупции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По отдельному плану Управления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5. Антикоррупционное просвещение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5.1.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Организация размещения на официальном сайте управы района Куркино города Москвы в информационно-телекоммуникационной сети Интернет информации о результатах работы управы района Куркино города Москвы в сфере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Москвы; организационный отдел управы района</w:t>
            </w:r>
          </w:p>
        </w:tc>
        <w:tc>
          <w:tcPr/>
          <w:p>
            <w:pPr>
              <w:jc w:val="left"/>
            </w:pPr>
            <w:r>
              <w:t xml:space="preserve">По мере необходимости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5.2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Организация размещения на официальном сайте управы района Куркино города Москвы и в информационно-телекоммуникационной сети Интернет информации о результатах работы префектуры Северо-Западного административного округа города Москвы в сфере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Москвы; организационный отдел управы района</w:t>
            </w:r>
          </w:p>
        </w:tc>
        <w:tc>
          <w:tcPr/>
          <w:p>
            <w:pPr>
              <w:jc w:val="left"/>
            </w:pPr>
            <w:r>
              <w:t xml:space="preserve">По мере необходимости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5.3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Освещение в средствах массовой информации результатов антикоррупционной деятельности управы района Куркино города Москвы и подведомственных ей организаций, проведение интервью, встреч и круглых столов с представителями органов исполнительной власти города Москвы с целью пропаганды стандартов антикоррупционного поведения</w:t>
            </w:r>
          </w:p>
        </w:tc>
        <w:tc>
          <w:tcPr/>
          <w:p>
            <w:pPr>
              <w:jc w:val="left"/>
            </w:pPr>
            <w:r>
              <w:t xml:space="preserve">Управление государственной службы и кадров префектуры Северо-Западного административного округа города Москвы; организационный отдел управы района</w:t>
            </w:r>
          </w:p>
        </w:tc>
        <w:tc>
          <w:tcPr/>
          <w:p>
            <w:pPr>
              <w:jc w:val="left"/>
            </w:pPr>
            <w:r>
              <w:t xml:space="preserve">По мере необходимости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http://kurkino.mos.ru/anti-corruption/plans-papers-reports-reviews-static-information-on-combating-corruption/detail/7351640.html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Куркино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rkino.mos.ru" TargetMode="External" /><Relationship Type="http://schemas.openxmlformats.org/officeDocument/2006/relationships/hyperlink" Id="rId21" Target="http://kurkino.mos.ru/anti-corruption/plans-papers-reports-reviews-static-information-on-combating-corruption/detail/7351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rkino.mos.ru" TargetMode="External" /><Relationship Type="http://schemas.openxmlformats.org/officeDocument/2006/relationships/hyperlink" Id="rId21" Target="http://kurkino.mos.ru/anti-corruption/plans-papers-reports-reviews-static-information-on-combating-corruption/detail/7351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2025-07-27T07:43:02Z</dcterms:created>
  <dcterms:modified xsi:type="dcterms:W3CDTF">2025-07-27T07:43:02Z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